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87" w:rsidRPr="0086353A" w:rsidRDefault="00C97787" w:rsidP="00C97787">
      <w:pPr>
        <w:spacing w:after="0" w:line="240" w:lineRule="auto"/>
        <w:ind w:firstLine="4"/>
        <w:jc w:val="center"/>
        <w:rPr>
          <w:rFonts w:ascii="Times New Roman" w:hAnsi="Times New Roman"/>
          <w:sz w:val="28"/>
          <w:szCs w:val="28"/>
        </w:rPr>
      </w:pPr>
    </w:p>
    <w:p w:rsidR="00C97787" w:rsidRPr="00FA21FD" w:rsidRDefault="00C97787" w:rsidP="00C97787">
      <w:pPr>
        <w:spacing w:after="0" w:line="240" w:lineRule="auto"/>
        <w:ind w:right="-240"/>
        <w:jc w:val="center"/>
        <w:rPr>
          <w:rFonts w:ascii="Times New Roman" w:hAnsi="Times New Roman"/>
          <w:color w:val="333333"/>
        </w:rPr>
      </w:pPr>
      <w:r>
        <w:rPr>
          <w:rFonts w:ascii="Times New Roman" w:hAnsi="Times New Roman"/>
          <w:noProof/>
          <w:color w:val="333333"/>
          <w:lang w:eastAsia="ru-RU"/>
        </w:rPr>
        <w:drawing>
          <wp:inline distT="0" distB="0" distL="0" distR="0">
            <wp:extent cx="492760" cy="580390"/>
            <wp:effectExtent l="19050" t="0" r="2540" b="0"/>
            <wp:docPr id="1" name="Рисунок 3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787" w:rsidRPr="00FA21FD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C97787" w:rsidRPr="00BA64CE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BA64CE">
        <w:rPr>
          <w:rFonts w:ascii="Times New Roman" w:hAnsi="Times New Roman"/>
          <w:b/>
          <w:sz w:val="28"/>
          <w:szCs w:val="28"/>
        </w:rPr>
        <w:t>АДМИНИСТРАЦИЯ</w:t>
      </w:r>
    </w:p>
    <w:p w:rsidR="00C97787" w:rsidRPr="00BA64CE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BA64CE">
        <w:rPr>
          <w:rFonts w:ascii="Times New Roman" w:hAnsi="Times New Roman"/>
          <w:b/>
          <w:sz w:val="28"/>
          <w:szCs w:val="28"/>
        </w:rPr>
        <w:t>ПРИВОЛЖСКОГО МУНИЦИПАЛЬНОГО ОБРАЗОВАНИЯ</w:t>
      </w:r>
    </w:p>
    <w:p w:rsidR="00C97787" w:rsidRPr="00BA64CE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BA64C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C97787" w:rsidRPr="00BA64CE" w:rsidRDefault="00C97787" w:rsidP="00C97787">
      <w:pPr>
        <w:pStyle w:val="a3"/>
        <w:tabs>
          <w:tab w:val="left" w:pos="708"/>
        </w:tabs>
        <w:ind w:right="-185"/>
        <w:jc w:val="center"/>
        <w:outlineLvl w:val="0"/>
        <w:rPr>
          <w:rFonts w:ascii="Times New Roman" w:hAnsi="Times New Roman"/>
          <w:b/>
          <w:spacing w:val="24"/>
          <w:sz w:val="28"/>
          <w:szCs w:val="28"/>
        </w:rPr>
      </w:pPr>
      <w:r w:rsidRPr="00BA64CE">
        <w:rPr>
          <w:rFonts w:ascii="Times New Roman" w:hAnsi="Times New Roman"/>
          <w:b/>
          <w:spacing w:val="24"/>
          <w:sz w:val="28"/>
          <w:szCs w:val="28"/>
        </w:rPr>
        <w:t>САРАТОВСКОЙ ОБЛАСТИ</w:t>
      </w:r>
    </w:p>
    <w:p w:rsidR="00C97787" w:rsidRPr="00BA64CE" w:rsidRDefault="00C97787" w:rsidP="00C97787">
      <w:pPr>
        <w:pStyle w:val="a3"/>
        <w:tabs>
          <w:tab w:val="left" w:pos="708"/>
        </w:tabs>
        <w:ind w:right="-185"/>
        <w:jc w:val="center"/>
        <w:outlineLvl w:val="0"/>
        <w:rPr>
          <w:b/>
          <w:spacing w:val="24"/>
        </w:rPr>
      </w:pPr>
    </w:p>
    <w:p w:rsidR="00C97787" w:rsidRPr="00BA64CE" w:rsidRDefault="00C97787" w:rsidP="00C97787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BA64CE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A64CE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97787" w:rsidRPr="00BA64CE" w:rsidRDefault="00C97787" w:rsidP="00C97787">
      <w:pPr>
        <w:pStyle w:val="a3"/>
        <w:tabs>
          <w:tab w:val="left" w:pos="708"/>
        </w:tabs>
        <w:jc w:val="center"/>
        <w:outlineLvl w:val="0"/>
        <w:rPr>
          <w:b/>
          <w:sz w:val="32"/>
          <w:szCs w:val="32"/>
        </w:rPr>
      </w:pPr>
    </w:p>
    <w:p w:rsidR="00C97787" w:rsidRPr="00BA64CE" w:rsidRDefault="00C97787" w:rsidP="00C97787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A64CE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BA64CE">
        <w:rPr>
          <w:rFonts w:ascii="Times New Roman" w:hAnsi="Times New Roman"/>
          <w:b/>
          <w:bCs/>
          <w:sz w:val="28"/>
          <w:szCs w:val="28"/>
        </w:rPr>
        <w:t>23</w:t>
      </w:r>
      <w:r w:rsidRPr="00BA64CE">
        <w:rPr>
          <w:rFonts w:ascii="Times New Roman" w:hAnsi="Times New Roman"/>
          <w:b/>
          <w:bCs/>
          <w:sz w:val="28"/>
          <w:szCs w:val="28"/>
        </w:rPr>
        <w:t>.</w:t>
      </w:r>
      <w:r w:rsidR="00BA64CE">
        <w:rPr>
          <w:rFonts w:ascii="Times New Roman" w:hAnsi="Times New Roman"/>
          <w:b/>
          <w:bCs/>
          <w:sz w:val="28"/>
          <w:szCs w:val="28"/>
        </w:rPr>
        <w:t>12</w:t>
      </w:r>
      <w:r w:rsidRPr="00BA64CE">
        <w:rPr>
          <w:rFonts w:ascii="Times New Roman" w:hAnsi="Times New Roman"/>
          <w:b/>
          <w:bCs/>
          <w:sz w:val="28"/>
          <w:szCs w:val="28"/>
        </w:rPr>
        <w:t xml:space="preserve">.2025 г.                               № </w:t>
      </w:r>
      <w:r w:rsidR="00BA64CE">
        <w:rPr>
          <w:rFonts w:ascii="Times New Roman" w:hAnsi="Times New Roman"/>
          <w:b/>
          <w:bCs/>
          <w:sz w:val="28"/>
          <w:szCs w:val="28"/>
        </w:rPr>
        <w:t>54</w:t>
      </w:r>
      <w:r w:rsidRPr="00BA64CE">
        <w:rPr>
          <w:rFonts w:ascii="Times New Roman" w:hAnsi="Times New Roman"/>
          <w:b/>
          <w:bCs/>
          <w:sz w:val="28"/>
          <w:szCs w:val="28"/>
        </w:rPr>
        <w:t xml:space="preserve">                                     с. </w:t>
      </w:r>
      <w:proofErr w:type="gramStart"/>
      <w:r w:rsidRPr="00BA64CE">
        <w:rPr>
          <w:rFonts w:ascii="Times New Roman" w:hAnsi="Times New Roman"/>
          <w:b/>
          <w:bCs/>
          <w:sz w:val="28"/>
          <w:szCs w:val="28"/>
        </w:rPr>
        <w:t>Приволжское</w:t>
      </w:r>
      <w:proofErr w:type="gramEnd"/>
    </w:p>
    <w:p w:rsidR="00C97787" w:rsidRPr="00BA64CE" w:rsidRDefault="00C97787" w:rsidP="00C97787">
      <w:pPr>
        <w:spacing w:line="252" w:lineRule="auto"/>
        <w:rPr>
          <w:rFonts w:ascii="Times New Roman" w:hAnsi="Times New Roman"/>
          <w:sz w:val="28"/>
          <w:szCs w:val="28"/>
        </w:rPr>
      </w:pPr>
    </w:p>
    <w:p w:rsidR="00C97787" w:rsidRPr="00981015" w:rsidRDefault="00C97787" w:rsidP="00C97787">
      <w:pPr>
        <w:jc w:val="both"/>
        <w:rPr>
          <w:rFonts w:ascii="Times New Roman" w:hAnsi="Times New Roman"/>
          <w:b/>
          <w:sz w:val="28"/>
          <w:szCs w:val="28"/>
        </w:rPr>
      </w:pPr>
      <w:r w:rsidRPr="00981015">
        <w:rPr>
          <w:rFonts w:ascii="Times New Roman" w:hAnsi="Times New Roman"/>
          <w:b/>
          <w:sz w:val="28"/>
          <w:szCs w:val="28"/>
        </w:rPr>
        <w:t>«Об утверждении Программы профилактики рисков причинения вреда (ущерба) охраняемым законом ценностям при осуществлении муниципального контроля в сфер</w:t>
      </w:r>
      <w:r>
        <w:rPr>
          <w:rFonts w:ascii="Times New Roman" w:hAnsi="Times New Roman"/>
          <w:b/>
          <w:sz w:val="28"/>
          <w:szCs w:val="28"/>
        </w:rPr>
        <w:t>е благоустройства на территории Приволжского</w:t>
      </w:r>
      <w:r w:rsidRPr="00981015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Ровенского</w:t>
      </w:r>
      <w:r w:rsidRPr="00981015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</w:t>
      </w:r>
      <w:r w:rsidR="00BA64CE">
        <w:rPr>
          <w:rFonts w:ascii="Times New Roman" w:hAnsi="Times New Roman"/>
          <w:b/>
          <w:sz w:val="28"/>
          <w:szCs w:val="28"/>
        </w:rPr>
        <w:t>асти на 2026</w:t>
      </w:r>
      <w:r w:rsidRPr="00981015">
        <w:rPr>
          <w:rFonts w:ascii="Times New Roman" w:hAnsi="Times New Roman"/>
          <w:b/>
          <w:sz w:val="28"/>
          <w:szCs w:val="28"/>
        </w:rPr>
        <w:t xml:space="preserve"> год»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97787" w:rsidRPr="00981015" w:rsidRDefault="00C97787" w:rsidP="00C97787">
      <w:pPr>
        <w:pStyle w:val="2"/>
        <w:shd w:val="clear" w:color="auto" w:fill="FFFFFF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 Федеральным законом от 31.07.2020 года № 248-ФЗ «О государственном контроле (надзоре) и муниципальном контроле в Российской Федерации», </w:t>
      </w:r>
      <w:r w:rsidRPr="00981015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Постановления Правительства РФ от 25 июня 2021 г. №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Pr="00981015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Pr="0098101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руководствуясь Уставом </w:t>
      </w:r>
      <w:r>
        <w:rPr>
          <w:rFonts w:ascii="Times New Roman" w:hAnsi="Times New Roman"/>
          <w:b w:val="0"/>
          <w:color w:val="auto"/>
          <w:sz w:val="28"/>
          <w:szCs w:val="28"/>
        </w:rPr>
        <w:t>Приволжского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образования, 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>администрация</w:t>
      </w:r>
      <w:r w:rsidRPr="0098101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Приволжского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образования 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 ПОСТАНОВЛЯЕТ:</w:t>
      </w:r>
    </w:p>
    <w:p w:rsidR="00C97787" w:rsidRPr="00981015" w:rsidRDefault="00C97787" w:rsidP="00C9778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981015">
        <w:rPr>
          <w:rFonts w:ascii="Times New Roman" w:hAnsi="Times New Roman"/>
          <w:sz w:val="28"/>
          <w:szCs w:val="28"/>
        </w:rPr>
        <w:tab/>
        <w:t xml:space="preserve">1. Утвердить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 w:rsidR="00586621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</w:t>
      </w:r>
      <w:r w:rsidRPr="0098101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Ровенского </w:t>
      </w:r>
      <w:r w:rsidRPr="00981015">
        <w:rPr>
          <w:rFonts w:ascii="Times New Roman" w:hAnsi="Times New Roman"/>
          <w:sz w:val="28"/>
          <w:szCs w:val="28"/>
        </w:rPr>
        <w:t>муниципального ра</w:t>
      </w:r>
      <w:r w:rsidR="00BA64CE">
        <w:rPr>
          <w:rFonts w:ascii="Times New Roman" w:hAnsi="Times New Roman"/>
          <w:sz w:val="28"/>
          <w:szCs w:val="28"/>
        </w:rPr>
        <w:t>йона Саратовской области на 2026</w:t>
      </w:r>
      <w:r w:rsidRPr="00981015">
        <w:rPr>
          <w:rFonts w:ascii="Times New Roman" w:hAnsi="Times New Roman"/>
          <w:sz w:val="28"/>
          <w:szCs w:val="28"/>
        </w:rPr>
        <w:t xml:space="preserve"> год» (далее – Программа), согласно приложению к настоящему постановлению.</w:t>
      </w:r>
    </w:p>
    <w:p w:rsidR="00C97787" w:rsidRPr="00EA37A8" w:rsidRDefault="00C97787" w:rsidP="00C97787">
      <w:pPr>
        <w:tabs>
          <w:tab w:val="left" w:pos="4820"/>
        </w:tabs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Pr="00FD7EA6">
        <w:rPr>
          <w:rFonts w:ascii="Times New Roman" w:hAnsi="Times New Roman"/>
          <w:sz w:val="28"/>
          <w:szCs w:val="28"/>
        </w:rPr>
        <w:t xml:space="preserve"> вступает в силу с момента его обнародования</w:t>
      </w:r>
      <w:r>
        <w:rPr>
          <w:rFonts w:ascii="Times New Roman" w:hAnsi="Times New Roman"/>
          <w:sz w:val="28"/>
          <w:szCs w:val="28"/>
        </w:rPr>
        <w:t xml:space="preserve"> (опубликования)</w:t>
      </w:r>
      <w:r w:rsidRPr="00FD7EA6">
        <w:rPr>
          <w:rFonts w:ascii="Times New Roman" w:hAnsi="Times New Roman"/>
          <w:sz w:val="28"/>
          <w:szCs w:val="28"/>
        </w:rPr>
        <w:t xml:space="preserve"> и подлежит размещению на официальном</w:t>
      </w:r>
      <w:r>
        <w:rPr>
          <w:rFonts w:ascii="Times New Roman" w:hAnsi="Times New Roman"/>
          <w:sz w:val="28"/>
          <w:szCs w:val="28"/>
        </w:rPr>
        <w:t xml:space="preserve"> сайте Приволж</w:t>
      </w:r>
      <w:r w:rsidRPr="00FD7EA6">
        <w:rPr>
          <w:rFonts w:ascii="Times New Roman" w:hAnsi="Times New Roman"/>
          <w:sz w:val="28"/>
          <w:szCs w:val="28"/>
        </w:rPr>
        <w:t>ского муниципального образования в сети Интернет.</w:t>
      </w:r>
    </w:p>
    <w:p w:rsidR="00C97787" w:rsidRPr="003A3E3C" w:rsidRDefault="00C97787" w:rsidP="00C97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3A3E3C">
        <w:rPr>
          <w:rFonts w:ascii="Times New Roman" w:hAnsi="Times New Roman"/>
          <w:bCs/>
          <w:sz w:val="28"/>
          <w:szCs w:val="28"/>
        </w:rPr>
        <w:t xml:space="preserve">3.  </w:t>
      </w:r>
      <w:proofErr w:type="gramStart"/>
      <w:r w:rsidRPr="003A3E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3E3C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</w:t>
      </w:r>
      <w:r w:rsidRPr="003A3E3C">
        <w:rPr>
          <w:rFonts w:ascii="Times New Roman" w:hAnsi="Times New Roman"/>
          <w:sz w:val="28"/>
          <w:szCs w:val="28"/>
        </w:rPr>
        <w:t>.</w:t>
      </w:r>
    </w:p>
    <w:p w:rsidR="00C97787" w:rsidRPr="00981015" w:rsidRDefault="00C97787" w:rsidP="00C97787">
      <w:pPr>
        <w:rPr>
          <w:rFonts w:ascii="Times New Roman" w:hAnsi="Times New Roman"/>
          <w:b/>
          <w:sz w:val="28"/>
          <w:szCs w:val="28"/>
        </w:rPr>
      </w:pPr>
    </w:p>
    <w:p w:rsidR="00C97787" w:rsidRPr="00981015" w:rsidRDefault="00C97787" w:rsidP="00C97787">
      <w:pPr>
        <w:spacing w:after="0"/>
        <w:rPr>
          <w:rFonts w:ascii="Times New Roman" w:hAnsi="Times New Roman"/>
          <w:b/>
          <w:sz w:val="28"/>
          <w:szCs w:val="28"/>
        </w:rPr>
      </w:pPr>
      <w:r w:rsidRPr="00981015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  <w:szCs w:val="28"/>
        </w:rPr>
        <w:t>Приволжского</w:t>
      </w:r>
      <w:proofErr w:type="gramEnd"/>
      <w:r w:rsidRPr="00981015">
        <w:rPr>
          <w:rFonts w:ascii="Times New Roman" w:hAnsi="Times New Roman"/>
          <w:b/>
          <w:sz w:val="28"/>
          <w:szCs w:val="28"/>
        </w:rPr>
        <w:t xml:space="preserve"> </w:t>
      </w:r>
    </w:p>
    <w:p w:rsidR="00C97787" w:rsidRPr="00981015" w:rsidRDefault="00C97787" w:rsidP="00C97787">
      <w:pPr>
        <w:rPr>
          <w:rFonts w:ascii="Times New Roman" w:hAnsi="Times New Roman"/>
          <w:b/>
          <w:sz w:val="28"/>
          <w:szCs w:val="28"/>
        </w:rPr>
      </w:pPr>
      <w:r w:rsidRPr="00981015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sz w:val="28"/>
          <w:szCs w:val="28"/>
        </w:rPr>
        <w:t xml:space="preserve">образования </w:t>
      </w:r>
      <w:r w:rsidRPr="00981015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981015"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BA64CE">
        <w:rPr>
          <w:rFonts w:ascii="Times New Roman" w:hAnsi="Times New Roman"/>
          <w:b/>
          <w:sz w:val="28"/>
          <w:szCs w:val="28"/>
        </w:rPr>
        <w:t>Г.В.Пучкова</w:t>
      </w:r>
      <w:proofErr w:type="spellEnd"/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b/>
          <w:sz w:val="28"/>
          <w:szCs w:val="28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Pr="00981015" w:rsidRDefault="00C97787" w:rsidP="00C97787">
      <w:pPr>
        <w:shd w:val="clear" w:color="auto" w:fill="FFFFFF"/>
        <w:spacing w:after="0" w:line="240" w:lineRule="auto"/>
        <w:ind w:left="56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81015">
        <w:rPr>
          <w:rFonts w:ascii="Times New Roman" w:hAnsi="Times New Roman"/>
          <w:sz w:val="24"/>
          <w:szCs w:val="24"/>
          <w:lang w:eastAsia="ru-RU"/>
        </w:rPr>
        <w:t>Приложение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1015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981015">
        <w:rPr>
          <w:rFonts w:ascii="Times New Roman" w:hAnsi="Times New Roman"/>
          <w:sz w:val="24"/>
          <w:szCs w:val="24"/>
          <w:lang w:eastAsia="ru-RU"/>
        </w:rPr>
        <w:t>остановлению</w:t>
      </w:r>
    </w:p>
    <w:p w:rsidR="00C97787" w:rsidRPr="00981015" w:rsidRDefault="00BA64CE" w:rsidP="00C97787">
      <w:pPr>
        <w:shd w:val="clear" w:color="auto" w:fill="FFFFFF"/>
        <w:spacing w:after="0" w:line="240" w:lineRule="auto"/>
        <w:ind w:left="5672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23.12</w:t>
      </w:r>
      <w:r w:rsidR="00C97787" w:rsidRPr="00E273BC">
        <w:rPr>
          <w:rFonts w:ascii="Times New Roman" w:hAnsi="Times New Roman"/>
          <w:sz w:val="24"/>
          <w:szCs w:val="24"/>
          <w:lang w:eastAsia="ru-RU"/>
        </w:rPr>
        <w:t>. 20</w:t>
      </w:r>
      <w:r w:rsidR="00C97787">
        <w:rPr>
          <w:rFonts w:ascii="Times New Roman" w:hAnsi="Times New Roman"/>
          <w:sz w:val="24"/>
          <w:szCs w:val="24"/>
          <w:lang w:eastAsia="ru-RU"/>
        </w:rPr>
        <w:t>25</w:t>
      </w:r>
      <w:r>
        <w:rPr>
          <w:rFonts w:ascii="Times New Roman" w:hAnsi="Times New Roman"/>
          <w:sz w:val="24"/>
          <w:szCs w:val="24"/>
          <w:lang w:eastAsia="ru-RU"/>
        </w:rPr>
        <w:t xml:space="preserve"> г. №54</w:t>
      </w:r>
    </w:p>
    <w:p w:rsidR="00C97787" w:rsidRPr="0086353A" w:rsidRDefault="00C97787" w:rsidP="00C97787">
      <w:pPr>
        <w:shd w:val="clear" w:color="auto" w:fill="FFFFFF"/>
        <w:spacing w:after="0" w:line="240" w:lineRule="auto"/>
        <w:ind w:left="10352"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97787" w:rsidRPr="0086353A" w:rsidRDefault="00C97787" w:rsidP="00C977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>Программа</w:t>
      </w:r>
    </w:p>
    <w:p w:rsidR="00C97787" w:rsidRPr="0086353A" w:rsidRDefault="00C97787" w:rsidP="00C97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Ровенского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  <w:r w:rsidR="00BA64CE">
        <w:rPr>
          <w:rFonts w:ascii="Times New Roman" w:hAnsi="Times New Roman"/>
          <w:b/>
          <w:sz w:val="28"/>
          <w:szCs w:val="28"/>
        </w:rPr>
        <w:t xml:space="preserve"> на 2026</w:t>
      </w:r>
      <w:r w:rsidRPr="0086353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97787" w:rsidRPr="0086353A" w:rsidRDefault="00C97787" w:rsidP="00C97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Раздел 1. Анализ текущего состояния муниципального </w:t>
      </w: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контроля в сфере благоустройства 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На территории Приволж</w:t>
      </w:r>
      <w:r>
        <w:rPr>
          <w:rFonts w:ascii="Times New Roman" w:hAnsi="Times New Roman"/>
          <w:sz w:val="28"/>
          <w:szCs w:val="28"/>
        </w:rPr>
        <w:t>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>Ровенского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осуществляется муниципальный контроль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в сфере благоустройства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bCs/>
          <w:sz w:val="28"/>
          <w:szCs w:val="28"/>
        </w:rPr>
        <w:t>1</w:t>
      </w:r>
      <w:r w:rsidRPr="0086353A">
        <w:rPr>
          <w:rFonts w:ascii="Times New Roman" w:eastAsia="Times New Roman" w:hAnsi="Times New Roman"/>
          <w:sz w:val="28"/>
          <w:szCs w:val="28"/>
        </w:rPr>
        <w:t>.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2.</w:t>
      </w:r>
      <w:r w:rsidRPr="0086353A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353A">
        <w:rPr>
          <w:rFonts w:ascii="Times New Roman" w:eastAsia="Times New Roman" w:hAnsi="Times New Roman"/>
          <w:sz w:val="28"/>
          <w:szCs w:val="28"/>
        </w:rPr>
        <w:t>Функции муниципального контро</w:t>
      </w:r>
      <w:r>
        <w:rPr>
          <w:rFonts w:ascii="Times New Roman" w:eastAsia="Times New Roman" w:hAnsi="Times New Roman"/>
          <w:sz w:val="28"/>
          <w:szCs w:val="28"/>
        </w:rPr>
        <w:t>ля осуществляет — администрация</w:t>
      </w:r>
      <w:r w:rsidRPr="008635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Приволжского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</w:t>
      </w:r>
      <w:r w:rsidR="00BA64CE">
        <w:rPr>
          <w:rFonts w:ascii="Times New Roman" w:hAnsi="Times New Roman"/>
          <w:sz w:val="28"/>
          <w:szCs w:val="28"/>
        </w:rPr>
        <w:t>образования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bCs/>
          <w:sz w:val="28"/>
          <w:szCs w:val="28"/>
        </w:rPr>
        <w:t>1</w:t>
      </w:r>
      <w:r w:rsidRPr="0086353A">
        <w:rPr>
          <w:rFonts w:ascii="Times New Roman" w:eastAsia="Times New Roman" w:hAnsi="Times New Roman"/>
          <w:sz w:val="28"/>
          <w:szCs w:val="28"/>
        </w:rPr>
        <w:t>.2. В соответствии с действующим законодательством, муниципальный контроль осуществляется в форме проведения внеплановых пр</w:t>
      </w:r>
      <w:r>
        <w:rPr>
          <w:rFonts w:ascii="Times New Roman" w:eastAsia="Times New Roman" w:hAnsi="Times New Roman"/>
          <w:sz w:val="28"/>
          <w:szCs w:val="28"/>
        </w:rPr>
        <w:t>оверок соблюдения на территории Приволж</w:t>
      </w:r>
      <w:r>
        <w:rPr>
          <w:rFonts w:ascii="Times New Roman" w:hAnsi="Times New Roman"/>
          <w:sz w:val="28"/>
          <w:szCs w:val="28"/>
        </w:rPr>
        <w:t>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>Ровенского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Pr="0086353A">
        <w:rPr>
          <w:rFonts w:ascii="Times New Roman" w:eastAsia="Times New Roman" w:hAnsi="Times New Roman"/>
          <w:sz w:val="28"/>
          <w:szCs w:val="28"/>
        </w:rPr>
        <w:t>, сог</w:t>
      </w:r>
      <w:r>
        <w:rPr>
          <w:rFonts w:ascii="Times New Roman" w:eastAsia="Times New Roman" w:hAnsi="Times New Roman"/>
          <w:sz w:val="28"/>
          <w:szCs w:val="28"/>
        </w:rPr>
        <w:t>ласно нормативно правовых актов</w:t>
      </w:r>
      <w:r w:rsidRPr="0086353A">
        <w:rPr>
          <w:rFonts w:ascii="Times New Roman" w:hAnsi="Times New Roman"/>
          <w:sz w:val="28"/>
          <w:szCs w:val="28"/>
        </w:rPr>
        <w:t xml:space="preserve">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в сфере  благоустройства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97787" w:rsidRPr="0086353A" w:rsidRDefault="00C97787" w:rsidP="00C9778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В рамках муниципального контроля в сфере благоустройства в соответствии с правилами благоустройства территории, утвержденными </w:t>
      </w:r>
      <w:r>
        <w:rPr>
          <w:rFonts w:ascii="Times New Roman" w:hAnsi="Times New Roman"/>
          <w:b/>
          <w:sz w:val="28"/>
          <w:szCs w:val="28"/>
        </w:rPr>
        <w:t xml:space="preserve"> Решением</w:t>
      </w:r>
      <w:r w:rsidRPr="0086353A">
        <w:rPr>
          <w:rFonts w:ascii="Times New Roman" w:hAnsi="Times New Roman"/>
          <w:b/>
          <w:sz w:val="28"/>
          <w:szCs w:val="28"/>
        </w:rPr>
        <w:t xml:space="preserve"> Совета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</w:t>
      </w:r>
      <w:r w:rsidR="00586621">
        <w:rPr>
          <w:rFonts w:ascii="Times New Roman" w:hAnsi="Times New Roman"/>
          <w:b/>
          <w:sz w:val="28"/>
          <w:szCs w:val="28"/>
        </w:rPr>
        <w:t>зования  от 24.05</w:t>
      </w:r>
      <w:r>
        <w:rPr>
          <w:rFonts w:ascii="Times New Roman" w:hAnsi="Times New Roman"/>
          <w:b/>
          <w:sz w:val="28"/>
          <w:szCs w:val="28"/>
        </w:rPr>
        <w:t>.2022 г. № 35</w:t>
      </w:r>
      <w:r w:rsidRPr="0086353A">
        <w:rPr>
          <w:rFonts w:ascii="Times New Roman" w:hAnsi="Times New Roman"/>
          <w:b/>
          <w:sz w:val="28"/>
          <w:szCs w:val="28"/>
        </w:rPr>
        <w:t xml:space="preserve"> «Об утвер</w:t>
      </w:r>
      <w:r>
        <w:rPr>
          <w:rFonts w:ascii="Times New Roman" w:hAnsi="Times New Roman"/>
          <w:b/>
          <w:sz w:val="28"/>
          <w:szCs w:val="28"/>
        </w:rPr>
        <w:t xml:space="preserve">ждении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Правил благоустройства </w:t>
      </w:r>
      <w:r w:rsidRPr="0086353A">
        <w:rPr>
          <w:rFonts w:ascii="Times New Roman" w:hAnsi="Times New Roman"/>
          <w:b/>
          <w:sz w:val="28"/>
          <w:szCs w:val="28"/>
        </w:rPr>
        <w:t xml:space="preserve"> территории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Ровенского</w:t>
      </w:r>
      <w:r w:rsidRPr="00E149C5">
        <w:rPr>
          <w:rFonts w:ascii="Times New Roman" w:hAnsi="Times New Roman"/>
          <w:b/>
          <w:sz w:val="28"/>
          <w:szCs w:val="28"/>
        </w:rPr>
        <w:t xml:space="preserve"> </w:t>
      </w:r>
      <w:r w:rsidRPr="0086353A">
        <w:rPr>
          <w:rFonts w:ascii="Times New Roman" w:hAnsi="Times New Roman"/>
          <w:b/>
          <w:sz w:val="28"/>
          <w:szCs w:val="28"/>
        </w:rPr>
        <w:t>муниципального района Саратовской</w:t>
      </w:r>
      <w:proofErr w:type="gramEnd"/>
      <w:r w:rsidRPr="0086353A">
        <w:rPr>
          <w:rFonts w:ascii="Times New Roman" w:hAnsi="Times New Roman"/>
          <w:b/>
          <w:sz w:val="28"/>
          <w:szCs w:val="28"/>
        </w:rPr>
        <w:t xml:space="preserve"> области» осуществляется: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 xml:space="preserve">- </w:t>
      </w:r>
      <w:proofErr w:type="gramStart"/>
      <w:r w:rsidRPr="0086353A">
        <w:rPr>
          <w:rFonts w:eastAsia="Calibri"/>
          <w:sz w:val="28"/>
          <w:szCs w:val="28"/>
        </w:rPr>
        <w:t>контроль за</w:t>
      </w:r>
      <w:proofErr w:type="gramEnd"/>
      <w:r w:rsidRPr="0086353A">
        <w:rPr>
          <w:rFonts w:eastAsia="Calibri"/>
          <w:sz w:val="28"/>
          <w:szCs w:val="28"/>
        </w:rPr>
        <w:t xml:space="preserve"> обеспечением надлежащего санитарного состояния, чистоты и порядка на территории;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 xml:space="preserve">- </w:t>
      </w:r>
      <w:proofErr w:type="gramStart"/>
      <w:r w:rsidRPr="0086353A">
        <w:rPr>
          <w:rFonts w:eastAsia="Calibri"/>
          <w:sz w:val="28"/>
          <w:szCs w:val="28"/>
        </w:rPr>
        <w:t>контроль за</w:t>
      </w:r>
      <w:proofErr w:type="gramEnd"/>
      <w:r w:rsidRPr="0086353A">
        <w:rPr>
          <w:rFonts w:eastAsia="Calibri"/>
          <w:sz w:val="28"/>
          <w:szCs w:val="28"/>
        </w:rPr>
        <w:t xml:space="preserve"> поддержанием единого архитектурного, эстетического облика;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>-</w:t>
      </w:r>
      <w:proofErr w:type="gramStart"/>
      <w:r w:rsidRPr="0086353A">
        <w:rPr>
          <w:rFonts w:eastAsia="Calibri"/>
          <w:sz w:val="28"/>
          <w:szCs w:val="28"/>
        </w:rPr>
        <w:t>контроль за</w:t>
      </w:r>
      <w:proofErr w:type="gramEnd"/>
      <w:r w:rsidRPr="0086353A">
        <w:rPr>
          <w:rFonts w:eastAsia="Calibri"/>
          <w:sz w:val="28"/>
          <w:szCs w:val="28"/>
        </w:rPr>
        <w:t xml:space="preserve"> соблюдением порядка сбора, вывоза, утилизации и переработки бытовых и промышленных отходов;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>-</w:t>
      </w:r>
      <w:proofErr w:type="gramStart"/>
      <w:r w:rsidRPr="0086353A">
        <w:rPr>
          <w:rFonts w:eastAsia="Calibri"/>
          <w:sz w:val="28"/>
          <w:szCs w:val="28"/>
        </w:rPr>
        <w:t>контроль за</w:t>
      </w:r>
      <w:proofErr w:type="gramEnd"/>
      <w:r w:rsidRPr="0086353A">
        <w:rPr>
          <w:rFonts w:eastAsia="Calibri"/>
          <w:sz w:val="28"/>
          <w:szCs w:val="28"/>
        </w:rPr>
        <w:t xml:space="preserve"> соблюдением требований содержания и охраны зеленых насаждений (деревьев, кустарников, газонов);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>- выявление и предупреждение правонарушений в области благоустройства территории.</w:t>
      </w:r>
      <w:r w:rsidRPr="0086353A">
        <w:rPr>
          <w:rFonts w:ascii="Calibri" w:eastAsia="Calibri" w:hAnsi="Calibri"/>
        </w:rPr>
        <w:t xml:space="preserve">  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В результате систематизации, обобщения и анализа информации о результатах проверок соблюдения требований в сфере благоустройства на территории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образования сделаны выводы, что наиболее частыми нарушениями являются: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 ненадлежащее санитарное состояние приусадебной территории;</w:t>
      </w:r>
    </w:p>
    <w:p w:rsidR="00C97787" w:rsidRPr="0086353A" w:rsidRDefault="00C97787" w:rsidP="00C97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 не соблюдение чистоты и порядка на территории;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не соблюдение порядка сбора, вывоза, утилизации и переработки бытовых и промышленных отходов;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 не соблюдения требований содержания и охраны зеленых насаждений.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6353A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1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.3. Проведенный анализ показал, что основными причинами, факторами и условиями, способствующими нарушению требований в сфере благоустройства подконтрольными субъектами на территории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, являются: 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а) не сформировано понимание исполнения требований в сфере благоустройства у подконтрольных субъектов; 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б) необходимость дополнительного информирования подконтрольных субъектов по вопросам соблюдения требований в сфере благоустройства; 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>в) не создана система обратной связи с подконтрольными субъектами по вопросам применения требований правил благоустройства, в том числе с использованием современных информационно-телекоммуникационных технологий.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eastAsia="Arial" w:hAnsi="Times New Roman"/>
          <w:sz w:val="28"/>
          <w:szCs w:val="28"/>
        </w:rPr>
        <w:t xml:space="preserve">1.4. </w:t>
      </w:r>
      <w:proofErr w:type="gramStart"/>
      <w:r w:rsidRPr="0086353A">
        <w:rPr>
          <w:rFonts w:ascii="Times New Roman" w:eastAsia="Arial" w:hAnsi="Times New Roman"/>
          <w:sz w:val="28"/>
          <w:szCs w:val="28"/>
        </w:rPr>
        <w:t xml:space="preserve">Предостережения о недопустимости нарушения (неисполнения) требований установленных международными договорами Российской Федерации, федеральными законами и принимаемыми в соответствии сними нормативными правовыми актами в сфере благоустройства </w:t>
      </w:r>
      <w:r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86353A">
        <w:rPr>
          <w:rFonts w:ascii="Times New Roman" w:eastAsia="Arial" w:hAnsi="Times New Roman"/>
          <w:sz w:val="28"/>
          <w:szCs w:val="28"/>
        </w:rPr>
        <w:t xml:space="preserve">в соответствии со ст. 44 Федерального закона от 26.12.2008 № 248-ФЗ «О государственном контроле (надзоре) и муниципальном контроле в Российской Федерации», если иной порядок не установлен федеральным законом, выдаются Администрацией </w:t>
      </w:r>
      <w:r>
        <w:rPr>
          <w:rFonts w:ascii="Times New Roman" w:hAnsi="Times New Roman"/>
          <w:sz w:val="28"/>
          <w:szCs w:val="28"/>
        </w:rPr>
        <w:t>Ровенского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(далее – Администрация)</w:t>
      </w:r>
      <w:r w:rsidRPr="0086353A">
        <w:rPr>
          <w:rFonts w:ascii="Times New Roman" w:eastAsia="Arial" w:hAnsi="Times New Roman"/>
          <w:sz w:val="28"/>
          <w:szCs w:val="28"/>
        </w:rPr>
        <w:t>.</w:t>
      </w:r>
      <w:proofErr w:type="gramEnd"/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6353A">
        <w:rPr>
          <w:rFonts w:ascii="Times New Roman" w:eastAsia="Arial" w:hAnsi="Times New Roman"/>
          <w:sz w:val="28"/>
          <w:szCs w:val="28"/>
        </w:rPr>
        <w:t xml:space="preserve">1.5. </w:t>
      </w:r>
      <w:r w:rsidRPr="0086353A">
        <w:rPr>
          <w:rFonts w:ascii="Times New Roman" w:hAnsi="Times New Roman"/>
          <w:sz w:val="28"/>
          <w:szCs w:val="28"/>
          <w:shd w:val="clear" w:color="auto" w:fill="FFFFFF"/>
        </w:rPr>
        <w:t>Программа профилактики рисков причинения вреда (ущерба) охраняемым законом ценностям (далее - программа профилактики рисков причинения вреда)</w:t>
      </w:r>
      <w:r w:rsidRPr="0086353A">
        <w:rPr>
          <w:rFonts w:ascii="Times New Roman" w:eastAsia="Arial" w:hAnsi="Times New Roman"/>
          <w:bCs/>
          <w:sz w:val="28"/>
          <w:szCs w:val="28"/>
        </w:rPr>
        <w:t xml:space="preserve"> в рамках осуществления муниципального контроля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в сфере благоустройства на следующий год утверждается ежегодно, до 20 декабря текущего года.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6353A">
        <w:rPr>
          <w:rFonts w:ascii="Times New Roman" w:eastAsia="Times" w:hAnsi="Times New Roman"/>
          <w:sz w:val="28"/>
          <w:szCs w:val="28"/>
        </w:rPr>
        <w:t xml:space="preserve">1.6.  </w:t>
      </w:r>
      <w:r w:rsidRPr="0086353A">
        <w:rPr>
          <w:rFonts w:ascii="Times New Roman" w:eastAsia="Times New Roman" w:hAnsi="Times New Roman"/>
          <w:sz w:val="28"/>
          <w:szCs w:val="28"/>
        </w:rPr>
        <w:t>Для целей настоящей Программы используются следующие</w:t>
      </w:r>
      <w:r w:rsidRPr="0086353A">
        <w:rPr>
          <w:rFonts w:ascii="Times New Roman" w:eastAsia="Times" w:hAnsi="Times New Roman"/>
          <w:sz w:val="28"/>
          <w:szCs w:val="28"/>
        </w:rPr>
        <w:t xml:space="preserve"> </w:t>
      </w:r>
      <w:r w:rsidRPr="0086353A">
        <w:rPr>
          <w:rFonts w:ascii="Times New Roman" w:eastAsia="Times New Roman" w:hAnsi="Times New Roman"/>
          <w:sz w:val="28"/>
          <w:szCs w:val="28"/>
        </w:rPr>
        <w:t>основные термины и их определения</w:t>
      </w:r>
      <w:r w:rsidRPr="0086353A">
        <w:rPr>
          <w:rFonts w:ascii="Times New Roman" w:eastAsia="Times" w:hAnsi="Times New Roman"/>
          <w:sz w:val="28"/>
          <w:szCs w:val="28"/>
        </w:rPr>
        <w:t>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" w:hAnsi="Times New Roman"/>
          <w:b/>
          <w:sz w:val="28"/>
          <w:szCs w:val="28"/>
        </w:rPr>
      </w:pP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Профилактическое мероприятие </w:t>
      </w:r>
      <w:r w:rsidRPr="0086353A">
        <w:rPr>
          <w:rFonts w:ascii="Times New Roman" w:eastAsia="Times" w:hAnsi="Times New Roman"/>
          <w:b/>
          <w:sz w:val="28"/>
          <w:szCs w:val="28"/>
        </w:rPr>
        <w:t>-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 мероприятие</w:t>
      </w:r>
      <w:r w:rsidRPr="0086353A">
        <w:rPr>
          <w:rFonts w:ascii="Times New Roman" w:eastAsia="Times" w:hAnsi="Times New Roman"/>
          <w:b/>
          <w:sz w:val="28"/>
          <w:szCs w:val="28"/>
        </w:rPr>
        <w:t>,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 проводимое Администрацией в целях предупреждения возможного нарушения </w:t>
      </w:r>
      <w:r w:rsidRPr="008635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всеми контролируемыми лицами </w:t>
      </w:r>
      <w:r w:rsidRPr="0086353A">
        <w:rPr>
          <w:rFonts w:ascii="Times New Roman" w:eastAsia="Times New Roman" w:hAnsi="Times New Roman"/>
          <w:b/>
          <w:sz w:val="28"/>
          <w:szCs w:val="28"/>
        </w:rPr>
        <w:t>обязательных требований</w:t>
      </w:r>
      <w:r w:rsidRPr="0086353A">
        <w:rPr>
          <w:rFonts w:ascii="Times New Roman" w:eastAsia="Times" w:hAnsi="Times New Roman"/>
          <w:b/>
          <w:sz w:val="28"/>
          <w:szCs w:val="28"/>
        </w:rPr>
        <w:t>,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 направленное на снижение рисков причинения ущерба охраняемым законом ценностям и отвечающее следующим признакам</w:t>
      </w:r>
      <w:r w:rsidRPr="0086353A">
        <w:rPr>
          <w:rFonts w:ascii="Times New Roman" w:eastAsia="Times" w:hAnsi="Times New Roman"/>
          <w:b/>
          <w:sz w:val="28"/>
          <w:szCs w:val="28"/>
        </w:rPr>
        <w:t>:</w:t>
      </w:r>
    </w:p>
    <w:p w:rsidR="00C97787" w:rsidRPr="0086353A" w:rsidRDefault="00C97787" w:rsidP="00C97787">
      <w:pPr>
        <w:spacing w:after="0" w:line="240" w:lineRule="auto"/>
        <w:jc w:val="both"/>
        <w:rPr>
          <w:rFonts w:ascii="Times New Roman" w:eastAsia="Times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 - отсутствие принуждения и рекомендательный характер мероприятий для подконтрольных субъектов</w:t>
      </w:r>
      <w:r w:rsidRPr="0086353A">
        <w:rPr>
          <w:rFonts w:ascii="Times New Roman" w:eastAsia="Times" w:hAnsi="Times New Roman"/>
          <w:sz w:val="28"/>
          <w:szCs w:val="28"/>
        </w:rPr>
        <w:t>;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7787" w:rsidRPr="0086353A" w:rsidRDefault="00C97787" w:rsidP="00C97787">
      <w:pPr>
        <w:spacing w:after="0" w:line="240" w:lineRule="auto"/>
        <w:ind w:firstLine="260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- отсутствие неблагоприятных последствий </w:t>
      </w:r>
      <w:r w:rsidRPr="0086353A">
        <w:rPr>
          <w:rFonts w:ascii="Times New Roman" w:eastAsia="Times" w:hAnsi="Times New Roman"/>
          <w:sz w:val="28"/>
          <w:szCs w:val="28"/>
        </w:rPr>
        <w:t>(</w:t>
      </w:r>
      <w:r w:rsidRPr="0086353A">
        <w:rPr>
          <w:rFonts w:ascii="Times New Roman" w:eastAsia="Times New Roman" w:hAnsi="Times New Roman"/>
          <w:sz w:val="28"/>
          <w:szCs w:val="28"/>
        </w:rPr>
        <w:t>вред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ущерб или угроза их причинения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применение санкций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выдача предписаний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предостережений о недопустимости нарушения обязательных требований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привлечение к ответственности</w:t>
      </w:r>
      <w:r w:rsidRPr="0086353A">
        <w:rPr>
          <w:rFonts w:ascii="Times New Roman" w:eastAsia="Times" w:hAnsi="Times New Roman"/>
          <w:sz w:val="28"/>
          <w:szCs w:val="28"/>
        </w:rPr>
        <w:t>)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в отношении подконтрольных субъектов</w:t>
      </w:r>
      <w:r w:rsidRPr="0086353A">
        <w:rPr>
          <w:rFonts w:ascii="Times New Roman" w:eastAsia="Times" w:hAnsi="Times New Roman"/>
          <w:sz w:val="28"/>
          <w:szCs w:val="28"/>
        </w:rPr>
        <w:t>;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7787" w:rsidRPr="0086353A" w:rsidRDefault="00C97787" w:rsidP="00C97787">
      <w:pPr>
        <w:spacing w:after="0" w:line="240" w:lineRule="auto"/>
        <w:ind w:firstLine="260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>- направленность на выявление причин и факторов несоблюдения обязательных требований</w:t>
      </w:r>
      <w:r w:rsidRPr="0086353A">
        <w:rPr>
          <w:rFonts w:ascii="Times New Roman" w:eastAsia="Times" w:hAnsi="Times New Roman"/>
          <w:sz w:val="28"/>
          <w:szCs w:val="28"/>
        </w:rPr>
        <w:t>;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7787" w:rsidRPr="0086353A" w:rsidRDefault="00C97787" w:rsidP="00C97787">
      <w:pPr>
        <w:spacing w:after="0" w:line="240" w:lineRule="auto"/>
        <w:ind w:firstLine="260"/>
        <w:jc w:val="both"/>
        <w:rPr>
          <w:rFonts w:ascii="Times New Roman" w:hAnsi="Times New Roman"/>
          <w:sz w:val="20"/>
          <w:szCs w:val="20"/>
        </w:rPr>
      </w:pPr>
      <w:r w:rsidRPr="0086353A">
        <w:rPr>
          <w:rFonts w:ascii="Times New Roman" w:eastAsia="Times New Roman" w:hAnsi="Times New Roman"/>
          <w:sz w:val="28"/>
          <w:szCs w:val="28"/>
        </w:rPr>
        <w:t>- отсутствие организационной связи с мероприятиями по контролю</w:t>
      </w:r>
      <w:r w:rsidRPr="0086353A">
        <w:rPr>
          <w:rFonts w:ascii="Times New Roman" w:eastAsia="Times" w:hAnsi="Times New Roman"/>
          <w:sz w:val="28"/>
          <w:szCs w:val="28"/>
        </w:rPr>
        <w:t>.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6353A">
        <w:rPr>
          <w:rFonts w:ascii="Times New Roman" w:eastAsia="Times New Roman" w:hAnsi="Times New Roman"/>
          <w:b/>
          <w:sz w:val="28"/>
          <w:szCs w:val="28"/>
        </w:rPr>
        <w:t>Обязательные требования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6353A">
        <w:rPr>
          <w:rFonts w:ascii="Times New Roman" w:eastAsia="Times" w:hAnsi="Times New Roman"/>
          <w:sz w:val="28"/>
          <w:szCs w:val="28"/>
        </w:rPr>
        <w:t>-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требования к деятельности подконтрольных субъектов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а также к выполняемой ими работе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имеющие обязательный характер.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6353A">
        <w:rPr>
          <w:rFonts w:ascii="Times New Roman" w:eastAsia="Times New Roman" w:hAnsi="Times New Roman"/>
          <w:b/>
          <w:sz w:val="28"/>
          <w:szCs w:val="28"/>
        </w:rPr>
        <w:t>Подконтрольные субъекты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6353A">
        <w:rPr>
          <w:rFonts w:ascii="Times New Roman" w:eastAsia="Times" w:hAnsi="Times New Roman"/>
          <w:sz w:val="28"/>
          <w:szCs w:val="28"/>
        </w:rPr>
        <w:t>-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юридические лица, индивидуальные предприниматели и граждане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осуществляющие деятельность в границах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Приволжского  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eastAsia="Times New Roman" w:hAnsi="Times New Roman"/>
          <w:sz w:val="28"/>
          <w:szCs w:val="28"/>
        </w:rPr>
        <w:t>, обеспечивающие благоустройство на прилегающей территории.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right="-6"/>
        <w:jc w:val="center"/>
        <w:rPr>
          <w:rFonts w:ascii="Times New Roman" w:eastAsia="Arial" w:hAnsi="Times New Roman"/>
          <w:b/>
          <w:bCs/>
          <w:sz w:val="28"/>
          <w:szCs w:val="28"/>
        </w:rPr>
      </w:pPr>
      <w:r w:rsidRPr="0086353A">
        <w:rPr>
          <w:rFonts w:ascii="Times New Roman" w:eastAsia="Arial" w:hAnsi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C97787" w:rsidRPr="0086353A" w:rsidRDefault="00C97787" w:rsidP="00C97787">
      <w:pPr>
        <w:spacing w:after="0" w:line="240" w:lineRule="auto"/>
        <w:ind w:right="-6"/>
        <w:jc w:val="center"/>
        <w:rPr>
          <w:rFonts w:ascii="Times New Roman" w:eastAsia="Arial" w:hAnsi="Times New Roman"/>
          <w:b/>
          <w:bCs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Настоящ</w:t>
      </w:r>
      <w:r w:rsidR="00BA64CE">
        <w:rPr>
          <w:rFonts w:ascii="Times New Roman" w:hAnsi="Times New Roman"/>
          <w:sz w:val="28"/>
          <w:szCs w:val="28"/>
        </w:rPr>
        <w:t>ая Программа разработана на 2026</w:t>
      </w:r>
      <w:r w:rsidRPr="0086353A">
        <w:rPr>
          <w:rFonts w:ascii="Times New Roman" w:hAnsi="Times New Roman"/>
          <w:sz w:val="28"/>
          <w:szCs w:val="28"/>
        </w:rPr>
        <w:t xml:space="preserve"> год и определяет цели, задачи и порядок осуществления администрацией </w:t>
      </w:r>
      <w:r>
        <w:rPr>
          <w:rFonts w:ascii="Times New Roman" w:hAnsi="Times New Roman"/>
          <w:sz w:val="28"/>
          <w:szCs w:val="28"/>
        </w:rPr>
        <w:t xml:space="preserve">Приволжского </w:t>
      </w:r>
      <w:r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 xml:space="preserve">, профилактических мероприятий, направленных на предупреждение нарушений обязательных требований в сфере благоустройства территории </w:t>
      </w:r>
      <w:r>
        <w:rPr>
          <w:rFonts w:ascii="Times New Roman" w:hAnsi="Times New Roman"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>.</w:t>
      </w:r>
    </w:p>
    <w:p w:rsidR="00C97787" w:rsidRPr="0086353A" w:rsidRDefault="00C97787" w:rsidP="00C97787">
      <w:pPr>
        <w:pStyle w:val="3"/>
        <w:spacing w:before="0" w:line="240" w:lineRule="auto"/>
        <w:contextualSpacing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Целями профилактической работы являются: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стимулирование добросовестного соблюдения обязательных требований по благоустройства всеми контролируемыми лицами;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предотвращение угрозы безопасности жизни и здоровья людей;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97787" w:rsidRPr="00BA64CE" w:rsidRDefault="00C97787" w:rsidP="00C9778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BA64CE">
        <w:rPr>
          <w:rStyle w:val="a7"/>
          <w:rFonts w:ascii="Times New Roman" w:hAnsi="Times New Roman"/>
          <w:bCs/>
          <w:color w:val="auto"/>
          <w:sz w:val="28"/>
          <w:szCs w:val="28"/>
        </w:rPr>
        <w:t>Задачами профилактической работы являются:</w:t>
      </w:r>
    </w:p>
    <w:p w:rsidR="00C97787" w:rsidRPr="0086353A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укрепление системы профилактики нарушений обязательных требований в сфере благоустройства;</w:t>
      </w:r>
    </w:p>
    <w:p w:rsidR="00C97787" w:rsidRPr="0086353A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выявление причин, факторов и условий, способствующих нарушениям обязательных требований, разработка мероприятий, направленных на устранение таких причин;</w:t>
      </w:r>
    </w:p>
    <w:p w:rsidR="00C97787" w:rsidRPr="00C97787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повышение правосознания и правовой культуры юридических лиц, индивидуальных предпринимателей и граждан.</w:t>
      </w:r>
    </w:p>
    <w:p w:rsidR="00C97787" w:rsidRPr="00C97787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C97787" w:rsidRPr="0086353A" w:rsidRDefault="00C97787" w:rsidP="00C97787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Cs w:val="28"/>
        </w:rPr>
      </w:pPr>
    </w:p>
    <w:p w:rsidR="00C97787" w:rsidRPr="0086353A" w:rsidRDefault="00C97787" w:rsidP="00C97787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a0-000004"/>
          <w:sz w:val="28"/>
          <w:szCs w:val="28"/>
        </w:rPr>
        <w:t>При осуществлении муниципального контроля в соответствии с Положени</w:t>
      </w:r>
      <w:r>
        <w:rPr>
          <w:rStyle w:val="pt-a0-000004"/>
          <w:sz w:val="28"/>
          <w:szCs w:val="28"/>
        </w:rPr>
        <w:t>ем</w:t>
      </w:r>
      <w:r w:rsidRPr="0086353A">
        <w:rPr>
          <w:rStyle w:val="pt-a0-000004"/>
          <w:sz w:val="28"/>
          <w:szCs w:val="28"/>
        </w:rPr>
        <w:t xml:space="preserve"> о контроле могут проводиться следующие виды профилактических мероприятий: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информирование;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консультирование;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обобщение правоприменительной практики;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объявление предостережения.</w:t>
      </w: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8"/>
        <w:gridCol w:w="4655"/>
        <w:gridCol w:w="2183"/>
        <w:gridCol w:w="2531"/>
      </w:tblGrid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86353A">
              <w:rPr>
                <w:rFonts w:ascii="Times New Roman" w:hAnsi="Times New Roman" w:cs="Times New Roman"/>
                <w:bCs/>
              </w:rPr>
              <w:t>№</w:t>
            </w:r>
          </w:p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353A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86353A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86353A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Наименование</w:t>
            </w:r>
          </w:p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мероприятия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Срок реализации мероприятия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Ответственный исполнитель</w:t>
            </w:r>
          </w:p>
        </w:tc>
      </w:tr>
      <w:tr w:rsidR="00C97787" w:rsidRPr="0086353A" w:rsidTr="00420542">
        <w:trPr>
          <w:trHeight w:val="328"/>
        </w:trPr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Информирование.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Приволжского</w:t>
            </w:r>
            <w:r w:rsidRPr="0086353A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в сети «Интернет» правовых актов или их отдельных частей, содержащих обязательные требования, оценка 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соблюдения которых является предметом муниципального контроля.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муниципального контроля в соответствии с должностной 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инструкцией 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течение года по мере необходимости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Консультирование  в устной либо письменной форме контролируемых лиц или их представителей  по вопросам соблюдения обязательных требований в сфере благоустройства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года по мере поступления обращений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правоприменительной практики.  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Не реже одного раза в год осуществляется  обобщение правоприменительной практики по  муниципальному контролю в сфере благоустройства. Доклад размещается 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Приволжского </w:t>
            </w:r>
            <w:r w:rsidRPr="0086353A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в сети "Интернет",  с указанием наиболее 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часто встречающихся случаев нарушений обязательных требований с рекомендациями  мер, которые должны приниматься гражданами,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 квартал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Объявление предостережений.  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сведений о готовящихся нарушениях обязательных требований или признаках нарушений обязательных требований  объявляется  предостережение о недопустимости нарушения обязательных требований  в сфере благоустройства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течение года по мере поступления сведений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</w:tbl>
    <w:p w:rsidR="00C97787" w:rsidRDefault="00C97787" w:rsidP="00C97787">
      <w:pPr>
        <w:pStyle w:val="3"/>
        <w:spacing w:before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97787" w:rsidRPr="0086353A" w:rsidRDefault="00C97787" w:rsidP="00C97787">
      <w:pPr>
        <w:pStyle w:val="3"/>
        <w:spacing w:before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Раздел 4. Показатели результативности и эффективности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248"/>
        <w:gridCol w:w="2749"/>
      </w:tblGrid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353A">
              <w:rPr>
                <w:rFonts w:ascii="Times New Roman" w:hAnsi="Times New Roman" w:cs="Times New Roman"/>
                <w:b/>
              </w:rPr>
              <w:t xml:space="preserve"> </w:t>
            </w:r>
            <w:r w:rsidRPr="0086353A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353A">
              <w:rPr>
                <w:rFonts w:ascii="Times New Roman" w:hAnsi="Times New Roman" w:cs="Times New Roman"/>
                <w:b/>
                <w:bCs/>
              </w:rPr>
              <w:t>Значение показателя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Приволжского </w:t>
            </w:r>
            <w:r w:rsidRPr="0086353A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4.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5. Выполнение профилактических программных мероприятий согласно перечню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100% мероприятий, предусмотренных перечнем</w:t>
            </w:r>
          </w:p>
        </w:tc>
      </w:tr>
    </w:tbl>
    <w:p w:rsidR="00C97787" w:rsidRPr="0086353A" w:rsidRDefault="00C97787" w:rsidP="00C97787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C97787" w:rsidRPr="0086353A" w:rsidRDefault="00C97787" w:rsidP="00C9778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lastRenderedPageBreak/>
        <w:t xml:space="preserve">          Результаты опроса и информация о достижении отчетных показателей реализации Программы размещаются на официальном сайте администрации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86353A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86353A">
        <w:rPr>
          <w:rFonts w:ascii="Times New Roman" w:hAnsi="Times New Roman"/>
          <w:sz w:val="28"/>
          <w:szCs w:val="28"/>
        </w:rPr>
        <w:t>. Ресурсное обеспечение Программы включает в себя кадровое и информационно-аналитическое обеспечение ее реализации.</w:t>
      </w:r>
    </w:p>
    <w:p w:rsidR="00C97787" w:rsidRPr="0086353A" w:rsidRDefault="00C97787" w:rsidP="00C977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 xml:space="preserve">Информационно-аналитическое обеспечение реализации Программы осуществляется с использованием официального сайта администрации </w:t>
      </w:r>
      <w:r>
        <w:rPr>
          <w:rFonts w:ascii="Times New Roman" w:hAnsi="Times New Roman"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7A371B" w:rsidRDefault="007A371B"/>
    <w:sectPr w:rsidR="007A371B" w:rsidSect="00DD2EFD">
      <w:pgSz w:w="11906" w:h="16838"/>
      <w:pgMar w:top="568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7787"/>
    <w:rsid w:val="00226755"/>
    <w:rsid w:val="00586621"/>
    <w:rsid w:val="007A371B"/>
    <w:rsid w:val="00BA64CE"/>
    <w:rsid w:val="00C9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87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C9778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9778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78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C97787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aliases w:val="Знак Знак Знак,Верхний колонтитул Знак Знак Знак,Верхний колонтитул Знак Знак Знак Знак Знак Знак Знак Знак Знак Знак Знак"/>
    <w:basedOn w:val="a"/>
    <w:link w:val="a4"/>
    <w:rsid w:val="00C9778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aliases w:val="Знак Знак Знак Знак,Верхний колонтитул Знак Знак Знак Знак,Верхний колонтитул Знак Знак Знак Знак Знак Знак Знак Знак Знак Знак Знак Знак"/>
    <w:basedOn w:val="a0"/>
    <w:link w:val="a3"/>
    <w:rsid w:val="00C97787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C9778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977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Цветовое выделение"/>
    <w:uiPriority w:val="99"/>
    <w:rsid w:val="00C97787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C977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977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pt-a0-000004">
    <w:name w:val="pt-a0-000004"/>
    <w:rsid w:val="00C97787"/>
  </w:style>
  <w:style w:type="paragraph" w:customStyle="1" w:styleId="pt-000002">
    <w:name w:val="pt-000002"/>
    <w:basedOn w:val="a"/>
    <w:rsid w:val="00C97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000005">
    <w:name w:val="pt-000005"/>
    <w:basedOn w:val="a"/>
    <w:rsid w:val="00C97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t-000006">
    <w:name w:val="pt-000006"/>
    <w:rsid w:val="00C97787"/>
  </w:style>
  <w:style w:type="paragraph" w:styleId="aa">
    <w:name w:val="Balloon Text"/>
    <w:basedOn w:val="a"/>
    <w:link w:val="ab"/>
    <w:uiPriority w:val="99"/>
    <w:semiHidden/>
    <w:unhideWhenUsed/>
    <w:rsid w:val="00C9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77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2025-12-24T04:27:00Z</dcterms:created>
  <dcterms:modified xsi:type="dcterms:W3CDTF">2025-12-24T04:27:00Z</dcterms:modified>
</cp:coreProperties>
</file>